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32AE" w14:textId="77777777" w:rsidR="004E15B1" w:rsidRPr="00C30B27" w:rsidRDefault="004E15B1" w:rsidP="00D86768">
      <w:pPr>
        <w:jc w:val="center"/>
        <w:rPr>
          <w:rFonts w:ascii="Algerian" w:hAnsi="Algerian"/>
          <w:b/>
          <w:bCs/>
          <w:sz w:val="44"/>
          <w:szCs w:val="44"/>
        </w:rPr>
      </w:pPr>
      <w:r w:rsidRPr="00C30B27">
        <w:rPr>
          <w:rFonts w:ascii="Algerian" w:hAnsi="Algerian"/>
          <w:b/>
          <w:bCs/>
          <w:sz w:val="44"/>
          <w:szCs w:val="44"/>
        </w:rPr>
        <w:t>GAZ</w:t>
      </w:r>
      <w:r w:rsidRPr="00C30B27">
        <w:rPr>
          <w:rFonts w:ascii="Calibri" w:hAnsi="Calibri" w:cs="Calibri"/>
          <w:b/>
          <w:bCs/>
          <w:sz w:val="44"/>
          <w:szCs w:val="44"/>
        </w:rPr>
        <w:t>İ</w:t>
      </w:r>
      <w:r w:rsidRPr="00C30B27">
        <w:rPr>
          <w:rFonts w:ascii="Algerian" w:hAnsi="Algerian"/>
          <w:b/>
          <w:bCs/>
          <w:sz w:val="44"/>
          <w:szCs w:val="44"/>
        </w:rPr>
        <w:t xml:space="preserve"> MUSTAFA KEMAL ORTAOKULU</w:t>
      </w:r>
    </w:p>
    <w:p w14:paraId="098579D7" w14:textId="1FD825E3" w:rsidR="00D86768" w:rsidRPr="00C30B27" w:rsidRDefault="00D86768" w:rsidP="00D86768">
      <w:pPr>
        <w:jc w:val="center"/>
        <w:rPr>
          <w:rFonts w:ascii="Algerian" w:hAnsi="Algerian"/>
          <w:b/>
          <w:bCs/>
          <w:sz w:val="44"/>
          <w:szCs w:val="44"/>
        </w:rPr>
      </w:pPr>
      <w:r w:rsidRPr="00C30B27">
        <w:rPr>
          <w:rFonts w:ascii="Algerian" w:hAnsi="Algerian"/>
          <w:b/>
          <w:bCs/>
          <w:sz w:val="44"/>
          <w:szCs w:val="44"/>
        </w:rPr>
        <w:t>VER</w:t>
      </w:r>
      <w:r w:rsidRPr="00C30B27">
        <w:rPr>
          <w:rFonts w:ascii="Calibri" w:hAnsi="Calibri" w:cs="Calibri"/>
          <w:b/>
          <w:bCs/>
          <w:sz w:val="44"/>
          <w:szCs w:val="44"/>
        </w:rPr>
        <w:t>İ</w:t>
      </w:r>
      <w:r w:rsidRPr="00C30B27">
        <w:rPr>
          <w:rFonts w:ascii="Algerian" w:hAnsi="Algerian"/>
          <w:b/>
          <w:bCs/>
          <w:sz w:val="44"/>
          <w:szCs w:val="44"/>
        </w:rPr>
        <w:t>ML</w:t>
      </w:r>
      <w:r w:rsidRPr="00C30B27">
        <w:rPr>
          <w:rFonts w:ascii="Calibri" w:hAnsi="Calibri" w:cs="Calibri"/>
          <w:b/>
          <w:bCs/>
          <w:sz w:val="44"/>
          <w:szCs w:val="44"/>
        </w:rPr>
        <w:t>İ</w:t>
      </w:r>
      <w:r w:rsidRPr="00C30B27">
        <w:rPr>
          <w:rFonts w:ascii="Algerian" w:hAnsi="Algerian"/>
          <w:b/>
          <w:bCs/>
          <w:sz w:val="44"/>
          <w:szCs w:val="44"/>
        </w:rPr>
        <w:t xml:space="preserve"> DERS </w:t>
      </w:r>
      <w:r w:rsidRPr="00C30B27">
        <w:rPr>
          <w:rFonts w:ascii="Algerian" w:hAnsi="Algerian" w:cs="Algerian"/>
          <w:b/>
          <w:bCs/>
          <w:sz w:val="44"/>
          <w:szCs w:val="44"/>
        </w:rPr>
        <w:t>Ç</w:t>
      </w:r>
      <w:r w:rsidRPr="00C30B27">
        <w:rPr>
          <w:rFonts w:ascii="Algerian" w:hAnsi="Algerian"/>
          <w:b/>
          <w:bCs/>
          <w:sz w:val="44"/>
          <w:szCs w:val="44"/>
        </w:rPr>
        <w:t>ALI</w:t>
      </w:r>
      <w:r w:rsidRPr="00C30B27">
        <w:rPr>
          <w:rFonts w:ascii="Calibri" w:hAnsi="Calibri" w:cs="Calibri"/>
          <w:b/>
          <w:bCs/>
          <w:sz w:val="44"/>
          <w:szCs w:val="44"/>
        </w:rPr>
        <w:t>Ş</w:t>
      </w:r>
      <w:r w:rsidRPr="00C30B27">
        <w:rPr>
          <w:rFonts w:ascii="Algerian" w:hAnsi="Algerian"/>
          <w:b/>
          <w:bCs/>
          <w:sz w:val="44"/>
          <w:szCs w:val="44"/>
        </w:rPr>
        <w:t>MA</w:t>
      </w:r>
    </w:p>
    <w:p w14:paraId="355AC29E" w14:textId="7640D7ED" w:rsidR="00441EAA" w:rsidRPr="00C30B27" w:rsidRDefault="00441EAA" w:rsidP="00D86768">
      <w:pPr>
        <w:jc w:val="center"/>
        <w:rPr>
          <w:rFonts w:ascii="Algerian" w:hAnsi="Algerian"/>
          <w:b/>
          <w:bCs/>
          <w:sz w:val="44"/>
          <w:szCs w:val="44"/>
        </w:rPr>
      </w:pPr>
      <w:r w:rsidRPr="00C30B27">
        <w:rPr>
          <w:rFonts w:ascii="Algerian" w:hAnsi="Algerian"/>
          <w:b/>
          <w:bCs/>
          <w:sz w:val="44"/>
          <w:szCs w:val="44"/>
        </w:rPr>
        <w:t>Veli bro</w:t>
      </w:r>
      <w:r w:rsidRPr="00C30B27">
        <w:rPr>
          <w:rFonts w:ascii="Calibri" w:hAnsi="Calibri" w:cs="Calibri"/>
          <w:b/>
          <w:bCs/>
          <w:sz w:val="44"/>
          <w:szCs w:val="44"/>
        </w:rPr>
        <w:t>ş</w:t>
      </w:r>
      <w:r w:rsidRPr="00C30B27">
        <w:rPr>
          <w:rFonts w:ascii="Algerian" w:hAnsi="Algerian" w:cs="Algerian"/>
          <w:b/>
          <w:bCs/>
          <w:sz w:val="44"/>
          <w:szCs w:val="44"/>
        </w:rPr>
        <w:t>ü</w:t>
      </w:r>
      <w:r w:rsidRPr="00C30B27">
        <w:rPr>
          <w:rFonts w:ascii="Algerian" w:hAnsi="Algerian"/>
          <w:b/>
          <w:bCs/>
          <w:sz w:val="44"/>
          <w:szCs w:val="44"/>
        </w:rPr>
        <w:t>r</w:t>
      </w:r>
      <w:r w:rsidRPr="00C30B27">
        <w:rPr>
          <w:rFonts w:ascii="Algerian" w:hAnsi="Algerian" w:cs="Algerian"/>
          <w:b/>
          <w:bCs/>
          <w:sz w:val="44"/>
          <w:szCs w:val="44"/>
        </w:rPr>
        <w:t>ü</w:t>
      </w:r>
      <w:r w:rsidRPr="00C30B27">
        <w:rPr>
          <w:rFonts w:ascii="Algerian" w:hAnsi="Algerian"/>
          <w:b/>
          <w:bCs/>
          <w:sz w:val="44"/>
          <w:szCs w:val="44"/>
        </w:rPr>
        <w:t xml:space="preserve"> </w:t>
      </w:r>
    </w:p>
    <w:p w14:paraId="4CF7811F" w14:textId="77777777" w:rsidR="00441EAA" w:rsidRPr="00D86768" w:rsidRDefault="00441EAA" w:rsidP="00D86768">
      <w:pPr>
        <w:jc w:val="center"/>
        <w:rPr>
          <w:b/>
          <w:bCs/>
          <w:sz w:val="40"/>
          <w:szCs w:val="40"/>
        </w:rPr>
      </w:pPr>
    </w:p>
    <w:p w14:paraId="29292244"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Verimli çalışma, “ZAMANI” amacımız doğrultusunda planlı ve programlı kullanmaktır. Okula başlamayla birlikte çocukların verimli ders çalışma yöntemleri konusundaki becerilerinin geliştirilmesi önem kazanmaya başlar. </w:t>
      </w:r>
    </w:p>
    <w:p w14:paraId="05C4741D" w14:textId="10B920B9" w:rsidR="00D86768" w:rsidRPr="00D86768" w:rsidRDefault="00D86768" w:rsidP="00D86768">
      <w:pPr>
        <w:ind w:firstLine="708"/>
        <w:jc w:val="both"/>
        <w:rPr>
          <w:rFonts w:ascii="Times New Roman" w:hAnsi="Times New Roman" w:cs="Times New Roman"/>
          <w:b/>
          <w:bCs/>
          <w:sz w:val="28"/>
          <w:szCs w:val="28"/>
        </w:rPr>
      </w:pPr>
      <w:r w:rsidRPr="00D86768">
        <w:rPr>
          <w:rFonts w:ascii="Times New Roman" w:hAnsi="Times New Roman" w:cs="Times New Roman"/>
          <w:sz w:val="28"/>
          <w:szCs w:val="28"/>
        </w:rPr>
        <w:t xml:space="preserve">Bu becerilerden en önemlileri; </w:t>
      </w:r>
      <w:r w:rsidRPr="00D86768">
        <w:rPr>
          <w:rFonts w:ascii="Times New Roman" w:hAnsi="Times New Roman" w:cs="Times New Roman"/>
          <w:b/>
          <w:bCs/>
          <w:sz w:val="28"/>
          <w:szCs w:val="28"/>
        </w:rPr>
        <w:t xml:space="preserve">zamanını uygun bir biçimde planlayabilme, sistemli çalışabilme, okuma ve yazma becerilerinin gelişmesi, dikkatini belli bir süre toplayabilme ve sınavlarda etkili ve verimli olabilmektir. </w:t>
      </w:r>
    </w:p>
    <w:p w14:paraId="34EEA1C1" w14:textId="41C0352A"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Verimli ders çalışmayla ilgili olarak çocukların olduğu kadar ailelerin de aklı karışık olabilir.</w:t>
      </w:r>
    </w:p>
    <w:p w14:paraId="6F748B98" w14:textId="7409BEEE" w:rsidR="00D86768" w:rsidRP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Çocuklar “Nasıl Çalışmalıyım?” sorusunu kendilerine sorarken, anne babalar da “Çocuğuma ders çalışırken nasıl ve ne ölçüde yardımcı olmalıyım?”, “Çocuğum yalnız mı çalışmalı?” gibi sorulara yanıt arayabilirler. </w:t>
      </w:r>
    </w:p>
    <w:p w14:paraId="7AB1C400" w14:textId="77777777" w:rsidR="00D86768" w:rsidRDefault="00D86768" w:rsidP="00D86768">
      <w:pPr>
        <w:ind w:firstLine="708"/>
        <w:jc w:val="both"/>
        <w:rPr>
          <w:rFonts w:ascii="Times New Roman" w:hAnsi="Times New Roman" w:cs="Times New Roman"/>
          <w:b/>
          <w:bCs/>
          <w:sz w:val="28"/>
          <w:szCs w:val="28"/>
        </w:rPr>
      </w:pPr>
    </w:p>
    <w:p w14:paraId="05A19332" w14:textId="16273F3D" w:rsidR="00D86768" w:rsidRPr="00D86768" w:rsidRDefault="00D86768" w:rsidP="00D86768">
      <w:pPr>
        <w:ind w:firstLine="708"/>
        <w:jc w:val="both"/>
        <w:rPr>
          <w:rFonts w:ascii="Times New Roman" w:hAnsi="Times New Roman" w:cs="Times New Roman"/>
          <w:b/>
          <w:bCs/>
          <w:sz w:val="28"/>
          <w:szCs w:val="28"/>
        </w:rPr>
      </w:pPr>
      <w:r w:rsidRPr="00D86768">
        <w:rPr>
          <w:rFonts w:ascii="Times New Roman" w:hAnsi="Times New Roman" w:cs="Times New Roman"/>
          <w:b/>
          <w:bCs/>
          <w:sz w:val="28"/>
          <w:szCs w:val="28"/>
        </w:rPr>
        <w:t xml:space="preserve">ANNE- BABALAR NELER YAPABİLİR? </w:t>
      </w:r>
    </w:p>
    <w:p w14:paraId="137F850F"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Uygun bir çalışma ortamı için ilk şart fiziksel koşullardır. İyi havalandırılmış bir çalışma odası, çalışma masası, uygun bir aydınlatma, gerekli araç-gerecin hazırlanması gibi konularda çocuğunuzu yönlendirin. Ayrıca çocuğun çalışma ortamında dikkat dağıtıcı unsurların bulunmaması da önemlidir. (</w:t>
      </w:r>
      <w:proofErr w:type="gramStart"/>
      <w:r w:rsidRPr="00D86768">
        <w:rPr>
          <w:rFonts w:ascii="Times New Roman" w:hAnsi="Times New Roman" w:cs="Times New Roman"/>
          <w:sz w:val="28"/>
          <w:szCs w:val="28"/>
        </w:rPr>
        <w:t>poster</w:t>
      </w:r>
      <w:proofErr w:type="gramEnd"/>
      <w:r w:rsidRPr="00D86768">
        <w:rPr>
          <w:rFonts w:ascii="Times New Roman" w:hAnsi="Times New Roman" w:cs="Times New Roman"/>
          <w:sz w:val="28"/>
          <w:szCs w:val="28"/>
        </w:rPr>
        <w:t>, bilgisayar, televizyon, cep telefonu..</w:t>
      </w:r>
      <w:proofErr w:type="spellStart"/>
      <w:r w:rsidRPr="00D86768">
        <w:rPr>
          <w:rFonts w:ascii="Times New Roman" w:hAnsi="Times New Roman" w:cs="Times New Roman"/>
          <w:sz w:val="28"/>
          <w:szCs w:val="28"/>
        </w:rPr>
        <w:t>vb</w:t>
      </w:r>
      <w:proofErr w:type="spellEnd"/>
      <w:r w:rsidRPr="00D86768">
        <w:rPr>
          <w:rFonts w:ascii="Times New Roman" w:hAnsi="Times New Roman" w:cs="Times New Roman"/>
          <w:sz w:val="28"/>
          <w:szCs w:val="28"/>
        </w:rPr>
        <w:t xml:space="preserve">.) </w:t>
      </w:r>
    </w:p>
    <w:p w14:paraId="59DD0A1C"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Verimli ders çalışmada bir diğer etken de çalışmanın bir program çerçevesinde planlanmasıdır. Çocuğunuzun bireysel özellikleri göz önünde bulundurularak hazırlanan bir çalışma programı çalışmanın verimini arttırmanın yanında, zamanı etkin kullanmasına da yardımcı olacaktır. Çalışma programı hazırlanırken dikkat edilmesi gereken noktalar programın uygulanabilir nitelikte olması, öğrencinin sosyal ihtiyaçlarının (molalar, serbest zaman vb.) da program içinde yer almasıdır. </w:t>
      </w:r>
    </w:p>
    <w:p w14:paraId="2E1AAD92"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lastRenderedPageBreak/>
        <w:sym w:font="Symbol" w:char="F076"/>
      </w:r>
      <w:r w:rsidRPr="00D86768">
        <w:rPr>
          <w:rFonts w:ascii="Times New Roman" w:hAnsi="Times New Roman" w:cs="Times New Roman"/>
          <w:sz w:val="28"/>
          <w:szCs w:val="28"/>
        </w:rPr>
        <w:t xml:space="preserve"> Her şeyden önce çocuğunuzun ders çalışma alışkanlığı geliştirebilmesi iç disiplin oluşturmasına bağlıdır. Çocuğunuzda iç disiplin oluşması için ona sorumluluklar ve görevler verin.</w:t>
      </w:r>
    </w:p>
    <w:p w14:paraId="1640EE58"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Çocukların rutinlere ihtiyaçları vardır, rutinler sayesinde bir davranış alışkanlık haline dönüşebilir. Çocuğunuzun alışkanlıklarını ailece gözden geçirin. Örneğin; her gün aynı saatte ders çalışmaya başlaması için onu teşvik edin.</w:t>
      </w:r>
    </w:p>
    <w:p w14:paraId="4774EA3D"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Her zaman çocuğunuzu destekleyici bir tutum içinde olmaya çalışın. Okuldan geldiğinde onunla sıcak, yakın bir iletişime girin. Bu sıcak iletişim ona çalışma öncesinde moral verecek ve onu motive edecektir. </w:t>
      </w:r>
    </w:p>
    <w:p w14:paraId="383D46CF"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Küçük çocuklar dikkatlerini ancak kısa bir süre aynı konu üzerinde toplayabilirken, büyüdükçe bu sürenin arttığını unutmayın. </w:t>
      </w:r>
    </w:p>
    <w:p w14:paraId="1BB44C60"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Çocuğunuzun eve yorucu bir günün sonunda döndüğü gerçeğini hatırlayarak, ona bir dinlenme zamanı tanıyın.</w:t>
      </w:r>
    </w:p>
    <w:p w14:paraId="0DF1898E"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Çocuklarınızın daha kolay öğrenebilmesi için neşe ve istek gerektiğinin bilincinde olun. Öğrenmenin eğlenceli bir hale geldiğini görmek çocuğunuza yardımcı olacaktır. </w:t>
      </w:r>
    </w:p>
    <w:p w14:paraId="7E0870C2" w14:textId="77777777" w:rsidR="00D86768" w:rsidRDefault="00D86768" w:rsidP="00D86768">
      <w:pPr>
        <w:ind w:firstLine="708"/>
        <w:jc w:val="both"/>
        <w:rPr>
          <w:rFonts w:ascii="Times New Roman" w:hAnsi="Times New Roman" w:cs="Times New Roman"/>
          <w:sz w:val="28"/>
          <w:szCs w:val="28"/>
        </w:rPr>
      </w:pPr>
    </w:p>
    <w:p w14:paraId="73FBC687" w14:textId="77777777" w:rsidR="00D86768" w:rsidRPr="00D86768" w:rsidRDefault="00D86768" w:rsidP="00287195">
      <w:pPr>
        <w:ind w:firstLine="708"/>
        <w:jc w:val="center"/>
        <w:rPr>
          <w:rFonts w:ascii="Times New Roman" w:hAnsi="Times New Roman" w:cs="Times New Roman"/>
          <w:b/>
          <w:bCs/>
          <w:sz w:val="28"/>
          <w:szCs w:val="28"/>
        </w:rPr>
      </w:pPr>
      <w:r w:rsidRPr="00D86768">
        <w:rPr>
          <w:rFonts w:ascii="Times New Roman" w:hAnsi="Times New Roman" w:cs="Times New Roman"/>
          <w:b/>
          <w:bCs/>
          <w:sz w:val="28"/>
          <w:szCs w:val="28"/>
        </w:rPr>
        <w:t>ÇOCUĞUNUZA VEREBİLECEĞİNİZ VERİMLİ ÇALIŞMA TAKTİKLERİ</w:t>
      </w:r>
    </w:p>
    <w:p w14:paraId="110384D9"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Kalıcı öğrenme için “tekrar” önemli bir faktördür. En çok hatırlanan bilgiler en sık tekrar edilenlerdir. Bu nedenle çocuğunuzun çalışması bittikten sonra en az 10 dakika çalıştıklarını tekrarlaması onun daha etkin öğrenmesine yardımcı olacaktır. Buna ek olarak her dersin haftalık tekrarın yapılması gerekmektedir. Bunun için hafta sonu çalışma programında tekrara zaman ayırması konusunda çocuğunuza rehberlik edin.</w:t>
      </w:r>
    </w:p>
    <w:p w14:paraId="1F82D617"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Öğrenmekte zorlandığı konuları yüksek sesle okuyabilir, yüksek sesle okumak konuları anlamasını kolaylaştıracaktır. </w:t>
      </w:r>
    </w:p>
    <w:p w14:paraId="594DE55D"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Yüksek sesle okuma yaparken okuduğu bölümden anladıklarını kontrol etmek için belli aralıklarla okumayı keserek öğrendiklerini aklından geçirmelidir. </w:t>
      </w:r>
    </w:p>
    <w:p w14:paraId="6A260FD4"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Her bölüm ya da ünitenin önemli noktalarını belirleyip bunların neden önemli olduğunu bulmaya çalışmak çocuğunuza yardımcı olacaktır.</w:t>
      </w:r>
    </w:p>
    <w:p w14:paraId="3E04F6A0"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76"/>
      </w:r>
      <w:r w:rsidRPr="00D86768">
        <w:rPr>
          <w:rFonts w:ascii="Times New Roman" w:hAnsi="Times New Roman" w:cs="Times New Roman"/>
          <w:sz w:val="28"/>
          <w:szCs w:val="28"/>
        </w:rPr>
        <w:t xml:space="preserve"> Bir öykü okurken, öyküdeki problemleri belirlemek, bu problemlerin nasıl çözüldüğünü düşünmek çalıştığı konuyu daha iyi kavramasına yardımcı olacaktır. </w:t>
      </w:r>
    </w:p>
    <w:p w14:paraId="52C9B506" w14:textId="77777777" w:rsidR="00D86768" w:rsidRPr="00D86768" w:rsidRDefault="00D86768" w:rsidP="00D86768">
      <w:pPr>
        <w:ind w:firstLine="708"/>
        <w:jc w:val="both"/>
        <w:rPr>
          <w:rFonts w:ascii="Times New Roman" w:hAnsi="Times New Roman" w:cs="Times New Roman"/>
          <w:b/>
          <w:bCs/>
          <w:sz w:val="28"/>
          <w:szCs w:val="28"/>
        </w:rPr>
      </w:pPr>
      <w:proofErr w:type="gramStart"/>
      <w:r w:rsidRPr="00D86768">
        <w:rPr>
          <w:rFonts w:ascii="Times New Roman" w:hAnsi="Times New Roman" w:cs="Times New Roman"/>
          <w:b/>
          <w:bCs/>
          <w:sz w:val="28"/>
          <w:szCs w:val="28"/>
        </w:rPr>
        <w:lastRenderedPageBreak/>
        <w:t>UNUTMAYIN!!</w:t>
      </w:r>
      <w:proofErr w:type="gramEnd"/>
      <w:r w:rsidRPr="00D86768">
        <w:rPr>
          <w:rFonts w:ascii="Times New Roman" w:hAnsi="Times New Roman" w:cs="Times New Roman"/>
          <w:b/>
          <w:bCs/>
          <w:sz w:val="28"/>
          <w:szCs w:val="28"/>
        </w:rPr>
        <w:t xml:space="preserve"> </w:t>
      </w:r>
    </w:p>
    <w:p w14:paraId="722D1039"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Çocuğunuzun programına uygun olarak çalışıp çalışmadığını takip edin. </w:t>
      </w:r>
    </w:p>
    <w:p w14:paraId="7DD5F837"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Sadece çocuğunuzun gerçekten çaba sarf ettiğinden emin olduktan sonra ona yardım edin.</w:t>
      </w:r>
    </w:p>
    <w:p w14:paraId="6A100F25"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Dikkatini dağıtabilecek uyaranları en aza indirdiğinden emin olun.</w:t>
      </w:r>
    </w:p>
    <w:p w14:paraId="02E280C0"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t xml:space="preserve"> </w:t>
      </w: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Çalışma sırasında küçük molalara ihtiyacı olduğunu unutmayın. </w:t>
      </w:r>
    </w:p>
    <w:p w14:paraId="1AE6751B" w14:textId="77777777" w:rsidR="00D86768"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Önemli olanın masa başında geçirilen zaman uzunluğu değil, verimli ve nitelikli zaman geçirmek olduğunu unutmayın. </w:t>
      </w:r>
    </w:p>
    <w:p w14:paraId="1FD702E4" w14:textId="4671E838" w:rsidR="00170DA7" w:rsidRDefault="00D86768" w:rsidP="00D86768">
      <w:pPr>
        <w:ind w:firstLine="708"/>
        <w:jc w:val="both"/>
        <w:rPr>
          <w:rFonts w:ascii="Times New Roman" w:hAnsi="Times New Roman" w:cs="Times New Roman"/>
          <w:sz w:val="28"/>
          <w:szCs w:val="28"/>
        </w:rPr>
      </w:pPr>
      <w:r w:rsidRPr="00D86768">
        <w:rPr>
          <w:rFonts w:ascii="Times New Roman" w:hAnsi="Times New Roman" w:cs="Times New Roman"/>
          <w:sz w:val="28"/>
          <w:szCs w:val="28"/>
        </w:rPr>
        <w:sym w:font="Symbol" w:char="F0A7"/>
      </w:r>
      <w:r w:rsidRPr="00D86768">
        <w:rPr>
          <w:rFonts w:ascii="Times New Roman" w:hAnsi="Times New Roman" w:cs="Times New Roman"/>
          <w:sz w:val="28"/>
          <w:szCs w:val="28"/>
        </w:rPr>
        <w:t xml:space="preserve"> Tüm bu çalışmaların başında çocuğun kendini olan güven duygusu yer almaktadır.</w:t>
      </w:r>
    </w:p>
    <w:p w14:paraId="6212975D" w14:textId="77777777" w:rsidR="000D4498" w:rsidRDefault="000D4498" w:rsidP="00D86768">
      <w:pPr>
        <w:ind w:firstLine="708"/>
        <w:jc w:val="both"/>
        <w:rPr>
          <w:rFonts w:ascii="Times New Roman" w:hAnsi="Times New Roman" w:cs="Times New Roman"/>
          <w:sz w:val="28"/>
          <w:szCs w:val="28"/>
        </w:rPr>
      </w:pPr>
    </w:p>
    <w:p w14:paraId="67C66A88" w14:textId="6D4BB2CA" w:rsidR="004E15B1" w:rsidRPr="000D4498" w:rsidRDefault="000D4498" w:rsidP="000D4498">
      <w:pPr>
        <w:ind w:firstLine="708"/>
        <w:jc w:val="center"/>
        <w:rPr>
          <w:rFonts w:ascii="Britannic Bold" w:hAnsi="Britannic Bold" w:cs="Times New Roman"/>
          <w:sz w:val="40"/>
          <w:szCs w:val="40"/>
        </w:rPr>
      </w:pPr>
      <w:r w:rsidRPr="000D4498">
        <w:rPr>
          <w:rFonts w:ascii="Britannic Bold" w:hAnsi="Britannic Bold"/>
          <w:sz w:val="40"/>
          <w:szCs w:val="40"/>
        </w:rPr>
        <w:t>Sa</w:t>
      </w:r>
      <w:r w:rsidRPr="000D4498">
        <w:rPr>
          <w:rFonts w:ascii="Calibri" w:hAnsi="Calibri" w:cs="Calibri"/>
          <w:sz w:val="40"/>
          <w:szCs w:val="40"/>
        </w:rPr>
        <w:t>ğ</w:t>
      </w:r>
      <w:r w:rsidRPr="000D4498">
        <w:rPr>
          <w:rFonts w:ascii="Britannic Bold" w:hAnsi="Britannic Bold"/>
          <w:sz w:val="40"/>
          <w:szCs w:val="40"/>
        </w:rPr>
        <w:t>l</w:t>
      </w:r>
      <w:r w:rsidRPr="000D4498">
        <w:rPr>
          <w:rFonts w:ascii="Britannic Bold" w:hAnsi="Britannic Bold" w:cs="Britannic Bold"/>
          <w:sz w:val="40"/>
          <w:szCs w:val="40"/>
        </w:rPr>
        <w:t>ı</w:t>
      </w:r>
      <w:r w:rsidRPr="000D4498">
        <w:rPr>
          <w:rFonts w:ascii="Britannic Bold" w:hAnsi="Britannic Bold"/>
          <w:sz w:val="40"/>
          <w:szCs w:val="40"/>
        </w:rPr>
        <w:t>kl</w:t>
      </w:r>
      <w:r w:rsidRPr="000D4498">
        <w:rPr>
          <w:rFonts w:ascii="Britannic Bold" w:hAnsi="Britannic Bold" w:cs="Britannic Bold"/>
          <w:sz w:val="40"/>
          <w:szCs w:val="40"/>
        </w:rPr>
        <w:t>ı</w:t>
      </w:r>
      <w:r w:rsidRPr="000D4498">
        <w:rPr>
          <w:rFonts w:ascii="Britannic Bold" w:hAnsi="Britannic Bold"/>
          <w:sz w:val="40"/>
          <w:szCs w:val="40"/>
        </w:rPr>
        <w:t xml:space="preserve"> Bir Yasam Tarz</w:t>
      </w:r>
      <w:r w:rsidRPr="000D4498">
        <w:rPr>
          <w:rFonts w:ascii="Britannic Bold" w:hAnsi="Britannic Bold" w:cs="Britannic Bold"/>
          <w:sz w:val="40"/>
          <w:szCs w:val="40"/>
        </w:rPr>
        <w:t>ı</w:t>
      </w:r>
      <w:r w:rsidRPr="000D4498">
        <w:rPr>
          <w:rFonts w:ascii="Britannic Bold" w:hAnsi="Britannic Bold"/>
          <w:sz w:val="40"/>
          <w:szCs w:val="40"/>
        </w:rPr>
        <w:t>n</w:t>
      </w:r>
      <w:r w:rsidRPr="000D4498">
        <w:rPr>
          <w:rFonts w:ascii="Britannic Bold" w:hAnsi="Britannic Bold" w:cs="Britannic Bold"/>
          <w:sz w:val="40"/>
          <w:szCs w:val="40"/>
        </w:rPr>
        <w:t>ı</w:t>
      </w:r>
      <w:r w:rsidRPr="000D4498">
        <w:rPr>
          <w:rFonts w:ascii="Britannic Bold" w:hAnsi="Britannic Bold"/>
          <w:sz w:val="40"/>
          <w:szCs w:val="40"/>
        </w:rPr>
        <w:t xml:space="preserve"> </w:t>
      </w:r>
      <w:proofErr w:type="spellStart"/>
      <w:r w:rsidRPr="000D4498">
        <w:rPr>
          <w:rFonts w:ascii="Britannic Bold" w:hAnsi="Britannic Bold"/>
          <w:sz w:val="40"/>
          <w:szCs w:val="40"/>
        </w:rPr>
        <w:t>Te</w:t>
      </w:r>
      <w:r>
        <w:rPr>
          <w:rFonts w:ascii="Calibri" w:hAnsi="Calibri" w:cs="Calibri"/>
          <w:sz w:val="40"/>
          <w:szCs w:val="40"/>
        </w:rPr>
        <w:t>Ş</w:t>
      </w:r>
      <w:r w:rsidRPr="000D4498">
        <w:rPr>
          <w:rFonts w:ascii="Britannic Bold" w:hAnsi="Britannic Bold"/>
          <w:sz w:val="40"/>
          <w:szCs w:val="40"/>
        </w:rPr>
        <w:t>vik</w:t>
      </w:r>
      <w:proofErr w:type="spellEnd"/>
      <w:r w:rsidRPr="000D4498">
        <w:rPr>
          <w:rFonts w:ascii="Britannic Bold" w:hAnsi="Britannic Bold"/>
          <w:sz w:val="40"/>
          <w:szCs w:val="40"/>
        </w:rPr>
        <w:t xml:space="preserve"> Edin: D</w:t>
      </w:r>
      <w:r w:rsidRPr="000D4498">
        <w:rPr>
          <w:rFonts w:ascii="Britannic Bold" w:hAnsi="Britannic Bold" w:cs="Britannic Bold"/>
          <w:sz w:val="40"/>
          <w:szCs w:val="40"/>
        </w:rPr>
        <w:t>ü</w:t>
      </w:r>
      <w:r w:rsidRPr="000D4498">
        <w:rPr>
          <w:rFonts w:ascii="Britannic Bold" w:hAnsi="Britannic Bold"/>
          <w:sz w:val="40"/>
          <w:szCs w:val="40"/>
        </w:rPr>
        <w:t>zenli egzersiz yapmak, sa</w:t>
      </w:r>
      <w:r w:rsidRPr="000D4498">
        <w:rPr>
          <w:rFonts w:ascii="Calibri" w:hAnsi="Calibri" w:cs="Calibri"/>
          <w:sz w:val="40"/>
          <w:szCs w:val="40"/>
        </w:rPr>
        <w:t>ğ</w:t>
      </w:r>
      <w:r w:rsidRPr="000D4498">
        <w:rPr>
          <w:rFonts w:ascii="Britannic Bold" w:hAnsi="Britannic Bold"/>
          <w:sz w:val="40"/>
          <w:szCs w:val="40"/>
        </w:rPr>
        <w:t>l</w:t>
      </w:r>
      <w:r w:rsidRPr="000D4498">
        <w:rPr>
          <w:rFonts w:ascii="Britannic Bold" w:hAnsi="Britannic Bold" w:cs="Britannic Bold"/>
          <w:sz w:val="40"/>
          <w:szCs w:val="40"/>
        </w:rPr>
        <w:t>ı</w:t>
      </w:r>
      <w:r w:rsidRPr="000D4498">
        <w:rPr>
          <w:rFonts w:ascii="Britannic Bold" w:hAnsi="Britannic Bold"/>
          <w:sz w:val="40"/>
          <w:szCs w:val="40"/>
        </w:rPr>
        <w:t>kl</w:t>
      </w:r>
      <w:r w:rsidRPr="000D4498">
        <w:rPr>
          <w:rFonts w:ascii="Britannic Bold" w:hAnsi="Britannic Bold" w:cs="Britannic Bold"/>
          <w:sz w:val="40"/>
          <w:szCs w:val="40"/>
        </w:rPr>
        <w:t>ı</w:t>
      </w:r>
      <w:r w:rsidRPr="000D4498">
        <w:rPr>
          <w:rFonts w:ascii="Britannic Bold" w:hAnsi="Britannic Bold"/>
          <w:sz w:val="40"/>
          <w:szCs w:val="40"/>
        </w:rPr>
        <w:t xml:space="preserve"> beslenme ve yeterli uyku, </w:t>
      </w:r>
      <w:r w:rsidRPr="000D4498">
        <w:rPr>
          <w:rFonts w:ascii="Britannic Bold" w:hAnsi="Britannic Bold" w:cs="Britannic Bold"/>
          <w:sz w:val="40"/>
          <w:szCs w:val="40"/>
        </w:rPr>
        <w:t>ç</w:t>
      </w:r>
      <w:r w:rsidRPr="000D4498">
        <w:rPr>
          <w:rFonts w:ascii="Britannic Bold" w:hAnsi="Britannic Bold"/>
          <w:sz w:val="40"/>
          <w:szCs w:val="40"/>
        </w:rPr>
        <w:t>ocu</w:t>
      </w:r>
      <w:r w:rsidRPr="000D4498">
        <w:rPr>
          <w:rFonts w:ascii="Calibri" w:hAnsi="Calibri" w:cs="Calibri"/>
          <w:sz w:val="40"/>
          <w:szCs w:val="40"/>
        </w:rPr>
        <w:t>ğ</w:t>
      </w:r>
      <w:r w:rsidRPr="000D4498">
        <w:rPr>
          <w:rFonts w:ascii="Britannic Bold" w:hAnsi="Britannic Bold"/>
          <w:sz w:val="40"/>
          <w:szCs w:val="40"/>
        </w:rPr>
        <w:t xml:space="preserve">unuzun ders </w:t>
      </w:r>
      <w:proofErr w:type="spellStart"/>
      <w:r w:rsidRPr="000D4498">
        <w:rPr>
          <w:rFonts w:ascii="Britannic Bold" w:hAnsi="Britannic Bold" w:cs="Britannic Bold"/>
          <w:sz w:val="40"/>
          <w:szCs w:val="40"/>
        </w:rPr>
        <w:t>ç</w:t>
      </w:r>
      <w:r w:rsidRPr="000D4498">
        <w:rPr>
          <w:rFonts w:ascii="Britannic Bold" w:hAnsi="Britannic Bold"/>
          <w:sz w:val="40"/>
          <w:szCs w:val="40"/>
        </w:rPr>
        <w:t>al</w:t>
      </w:r>
      <w:r w:rsidRPr="000D4498">
        <w:rPr>
          <w:rFonts w:ascii="Britannic Bold" w:hAnsi="Britannic Bold" w:cs="Britannic Bold"/>
          <w:sz w:val="40"/>
          <w:szCs w:val="40"/>
        </w:rPr>
        <w:t>ı</w:t>
      </w:r>
      <w:r w:rsidRPr="000D4498">
        <w:rPr>
          <w:rFonts w:ascii="Britannic Bold" w:hAnsi="Britannic Bold"/>
          <w:sz w:val="40"/>
          <w:szCs w:val="40"/>
        </w:rPr>
        <w:t>sma</w:t>
      </w:r>
      <w:proofErr w:type="spellEnd"/>
      <w:r w:rsidRPr="000D4498">
        <w:rPr>
          <w:rFonts w:ascii="Britannic Bold" w:hAnsi="Britannic Bold"/>
          <w:sz w:val="40"/>
          <w:szCs w:val="40"/>
        </w:rPr>
        <w:t xml:space="preserve"> performans</w:t>
      </w:r>
      <w:r w:rsidRPr="000D4498">
        <w:rPr>
          <w:rFonts w:ascii="Britannic Bold" w:hAnsi="Britannic Bold" w:cs="Britannic Bold"/>
          <w:sz w:val="40"/>
          <w:szCs w:val="40"/>
        </w:rPr>
        <w:t>ı</w:t>
      </w:r>
      <w:r w:rsidRPr="000D4498">
        <w:rPr>
          <w:rFonts w:ascii="Britannic Bold" w:hAnsi="Britannic Bold"/>
          <w:sz w:val="40"/>
          <w:szCs w:val="40"/>
        </w:rPr>
        <w:t>n</w:t>
      </w:r>
      <w:r w:rsidRPr="000D4498">
        <w:rPr>
          <w:rFonts w:ascii="Britannic Bold" w:hAnsi="Britannic Bold" w:cs="Britannic Bold"/>
          <w:sz w:val="40"/>
          <w:szCs w:val="40"/>
        </w:rPr>
        <w:t>ı</w:t>
      </w:r>
      <w:r w:rsidRPr="000D4498">
        <w:rPr>
          <w:rFonts w:ascii="Britannic Bold" w:hAnsi="Britannic Bold"/>
          <w:sz w:val="40"/>
          <w:szCs w:val="40"/>
        </w:rPr>
        <w:t xml:space="preserve"> olumlu y</w:t>
      </w:r>
      <w:r w:rsidRPr="000D4498">
        <w:rPr>
          <w:rFonts w:ascii="Britannic Bold" w:hAnsi="Britannic Bold" w:cs="Britannic Bold"/>
          <w:sz w:val="40"/>
          <w:szCs w:val="40"/>
        </w:rPr>
        <w:t>ö</w:t>
      </w:r>
      <w:r w:rsidRPr="000D4498">
        <w:rPr>
          <w:rFonts w:ascii="Britannic Bold" w:hAnsi="Britannic Bold"/>
          <w:sz w:val="40"/>
          <w:szCs w:val="40"/>
        </w:rPr>
        <w:t>nde etkiler</w:t>
      </w:r>
      <w:r>
        <w:rPr>
          <w:rFonts w:ascii="Britannic Bold" w:hAnsi="Britannic Bold"/>
          <w:sz w:val="40"/>
          <w:szCs w:val="40"/>
        </w:rPr>
        <w:t>.</w:t>
      </w:r>
    </w:p>
    <w:p w14:paraId="216710B4" w14:textId="77777777" w:rsidR="000D4498" w:rsidRDefault="000D4498" w:rsidP="004E15B1">
      <w:pPr>
        <w:ind w:firstLine="708"/>
        <w:jc w:val="right"/>
        <w:rPr>
          <w:rFonts w:ascii="Times New Roman" w:hAnsi="Times New Roman" w:cs="Times New Roman"/>
          <w:sz w:val="28"/>
          <w:szCs w:val="28"/>
        </w:rPr>
      </w:pPr>
    </w:p>
    <w:p w14:paraId="1DFD7543" w14:textId="77777777" w:rsidR="000D4498" w:rsidRDefault="000D4498" w:rsidP="004E15B1">
      <w:pPr>
        <w:ind w:firstLine="708"/>
        <w:jc w:val="right"/>
        <w:rPr>
          <w:rFonts w:ascii="Times New Roman" w:hAnsi="Times New Roman" w:cs="Times New Roman"/>
          <w:sz w:val="28"/>
          <w:szCs w:val="28"/>
        </w:rPr>
      </w:pPr>
    </w:p>
    <w:p w14:paraId="0834230D" w14:textId="09F88470" w:rsidR="004E15B1" w:rsidRPr="000D4498" w:rsidRDefault="004E15B1" w:rsidP="004E15B1">
      <w:pPr>
        <w:ind w:firstLine="708"/>
        <w:jc w:val="right"/>
        <w:rPr>
          <w:rFonts w:ascii="Times New Roman" w:hAnsi="Times New Roman" w:cs="Times New Roman"/>
          <w:b/>
          <w:bCs/>
          <w:sz w:val="28"/>
          <w:szCs w:val="28"/>
        </w:rPr>
      </w:pPr>
      <w:r w:rsidRPr="000D4498">
        <w:rPr>
          <w:rFonts w:ascii="Times New Roman" w:hAnsi="Times New Roman" w:cs="Times New Roman"/>
          <w:b/>
          <w:bCs/>
          <w:sz w:val="28"/>
          <w:szCs w:val="28"/>
        </w:rPr>
        <w:t xml:space="preserve">Rehberlik Servisi </w:t>
      </w:r>
    </w:p>
    <w:sectPr w:rsidR="004E15B1" w:rsidRPr="000D44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3A"/>
    <w:rsid w:val="000462C2"/>
    <w:rsid w:val="000D4498"/>
    <w:rsid w:val="00170DA7"/>
    <w:rsid w:val="001A5589"/>
    <w:rsid w:val="00287195"/>
    <w:rsid w:val="00441EAA"/>
    <w:rsid w:val="004E15B1"/>
    <w:rsid w:val="006566D8"/>
    <w:rsid w:val="006E7BF9"/>
    <w:rsid w:val="00962D3A"/>
    <w:rsid w:val="00C30B27"/>
    <w:rsid w:val="00D86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48F79"/>
  <w15:chartTrackingRefBased/>
  <w15:docId w15:val="{3F603C92-922A-41C1-9712-58B4493E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 Barlas</dc:creator>
  <cp:keywords/>
  <dc:description/>
  <cp:lastModifiedBy>Nermin Barlas</cp:lastModifiedBy>
  <cp:revision>7</cp:revision>
  <dcterms:created xsi:type="dcterms:W3CDTF">2024-11-07T11:33:00Z</dcterms:created>
  <dcterms:modified xsi:type="dcterms:W3CDTF">2024-11-07T11:48:00Z</dcterms:modified>
</cp:coreProperties>
</file>